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50E" w:rsidRDefault="0016150E">
      <w:bookmarkStart w:id="0" w:name="_GoBack"/>
      <w:bookmarkEnd w:id="0"/>
    </w:p>
    <w:p w:rsidR="0016150E" w:rsidRPr="002C265A" w:rsidRDefault="0016694F" w:rsidP="002C265A">
      <w:pPr>
        <w:jc w:val="center"/>
        <w:rPr>
          <w:b/>
        </w:rPr>
      </w:pPr>
      <w:r>
        <w:rPr>
          <w:b/>
        </w:rPr>
        <w:t>P</w:t>
      </w:r>
      <w:r w:rsidR="0016150E" w:rsidRPr="002C265A">
        <w:rPr>
          <w:b/>
        </w:rPr>
        <w:t>rospectus</w:t>
      </w:r>
    </w:p>
    <w:p w:rsidR="002C265A" w:rsidRDefault="002C265A" w:rsidP="002C265A">
      <w:pPr>
        <w:spacing w:after="0"/>
        <w:jc w:val="center"/>
      </w:pPr>
      <w:r>
        <w:t>Alan Hardcastle</w:t>
      </w:r>
    </w:p>
    <w:p w:rsidR="002C265A" w:rsidRPr="006A2ADB" w:rsidRDefault="002C265A" w:rsidP="002C265A">
      <w:pPr>
        <w:spacing w:after="0"/>
        <w:jc w:val="center"/>
      </w:pPr>
      <w:r w:rsidRPr="006A2ADB">
        <w:t xml:space="preserve">Washington State University Energy Program (WSU-EP) </w:t>
      </w:r>
      <w:r>
        <w:t>to</w:t>
      </w:r>
      <w:r w:rsidRPr="006A2ADB">
        <w:t xml:space="preserve"> </w:t>
      </w:r>
      <w:r>
        <w:t>the</w:t>
      </w:r>
      <w:r w:rsidRPr="006A2ADB">
        <w:t xml:space="preserve"> </w:t>
      </w:r>
    </w:p>
    <w:p w:rsidR="002C265A" w:rsidRDefault="002C265A" w:rsidP="002C265A">
      <w:pPr>
        <w:spacing w:after="0" w:line="240" w:lineRule="auto"/>
        <w:jc w:val="center"/>
      </w:pPr>
      <w:r w:rsidRPr="006A2ADB">
        <w:t>Pacific Northwest Center of Excellence for Clean Energy (Centralia College)</w:t>
      </w:r>
    </w:p>
    <w:p w:rsidR="002C2802" w:rsidRDefault="00850F09" w:rsidP="002C265A">
      <w:pPr>
        <w:spacing w:after="0" w:line="240" w:lineRule="auto"/>
        <w:jc w:val="center"/>
      </w:pPr>
      <w:r>
        <w:t>June 11</w:t>
      </w:r>
      <w:r w:rsidR="002C2802">
        <w:t>, 2019</w:t>
      </w:r>
    </w:p>
    <w:p w:rsidR="002C265A" w:rsidRPr="006A2ADB" w:rsidRDefault="002C265A" w:rsidP="002C265A">
      <w:pPr>
        <w:spacing w:after="0" w:line="240" w:lineRule="auto"/>
        <w:jc w:val="center"/>
      </w:pPr>
    </w:p>
    <w:p w:rsidR="002C265A" w:rsidRDefault="002C265A" w:rsidP="002C265A">
      <w:pPr>
        <w:spacing w:line="240" w:lineRule="auto"/>
        <w:jc w:val="center"/>
        <w:rPr>
          <w:b/>
          <w:i/>
        </w:rPr>
      </w:pPr>
      <w:r>
        <w:rPr>
          <w:b/>
          <w:i/>
        </w:rPr>
        <w:t xml:space="preserve">Clean Energy Industry </w:t>
      </w:r>
      <w:r w:rsidRPr="007B1CFA">
        <w:rPr>
          <w:b/>
          <w:i/>
        </w:rPr>
        <w:t>Workforce Research Study Design</w:t>
      </w:r>
    </w:p>
    <w:p w:rsidR="00F648F4" w:rsidRPr="00913F87" w:rsidRDefault="002C265A">
      <w:pPr>
        <w:rPr>
          <w:u w:val="single"/>
        </w:rPr>
      </w:pPr>
      <w:r w:rsidRPr="00043850">
        <w:rPr>
          <w:u w:val="single"/>
        </w:rPr>
        <w:t>Summary</w:t>
      </w:r>
      <w:r>
        <w:t>: Efforts to develop and expand clean and renewable energy resources has accelerated</w:t>
      </w:r>
      <w:r w:rsidR="003A1012">
        <w:t xml:space="preserve"> in response to widespread concerns about climate change</w:t>
      </w:r>
      <w:r w:rsidR="002C2802">
        <w:t>,</w:t>
      </w:r>
      <w:r w:rsidR="003A1012">
        <w:t xml:space="preserve"> global health</w:t>
      </w:r>
      <w:r w:rsidR="00131A65">
        <w:t xml:space="preserve"> and the opportunities associated with a clean energy economy</w:t>
      </w:r>
      <w:r w:rsidR="003A1012">
        <w:t>.  Yet, future investments in technology and new energy systems</w:t>
      </w:r>
      <w:r w:rsidR="00131A65">
        <w:t>—</w:t>
      </w:r>
      <w:r w:rsidR="003A1012">
        <w:t xml:space="preserve">including the many benefits they confer on the environment, </w:t>
      </w:r>
      <w:r w:rsidR="00131A65">
        <w:t>health and economic prosperity—r</w:t>
      </w:r>
      <w:r w:rsidR="003A1012">
        <w:t xml:space="preserve">equire that we have simultaneously prepared a highly-skilled clean energy workforce to </w:t>
      </w:r>
      <w:r w:rsidR="00F648F4">
        <w:t xml:space="preserve">meet the challenge.  </w:t>
      </w:r>
      <w:r w:rsidR="00F648F4" w:rsidRPr="0024577B">
        <w:t>This</w:t>
      </w:r>
      <w:r w:rsidR="0024577B" w:rsidRPr="0024577B">
        <w:t xml:space="preserve"> Prospectus proposes a research-based initiative</w:t>
      </w:r>
      <w:r w:rsidR="00F648F4" w:rsidRPr="0024577B">
        <w:t xml:space="preserve"> aimed at defining and recommending workforce education and training policies, programs and </w:t>
      </w:r>
      <w:r w:rsidR="0024577B" w:rsidRPr="0024577B">
        <w:t>actions</w:t>
      </w:r>
      <w:r w:rsidR="00F648F4" w:rsidRPr="0024577B">
        <w:t xml:space="preserve"> that can support regional </w:t>
      </w:r>
      <w:r w:rsidR="0024577B" w:rsidRPr="0024577B">
        <w:t xml:space="preserve">and national </w:t>
      </w:r>
      <w:r w:rsidR="00F648F4" w:rsidRPr="0024577B">
        <w:t xml:space="preserve">energy </w:t>
      </w:r>
      <w:r w:rsidR="007D6CDA" w:rsidRPr="0024577B">
        <w:t>employers</w:t>
      </w:r>
      <w:r w:rsidR="0024577B" w:rsidRPr="0024577B">
        <w:t>,</w:t>
      </w:r>
      <w:r w:rsidR="007D6CDA" w:rsidRPr="0024577B">
        <w:t xml:space="preserve"> employees</w:t>
      </w:r>
      <w:r w:rsidR="00B21BD8" w:rsidRPr="0024577B">
        <w:t xml:space="preserve"> </w:t>
      </w:r>
      <w:r w:rsidR="0024577B" w:rsidRPr="0024577B">
        <w:t xml:space="preserve">and stakeholders to </w:t>
      </w:r>
      <w:r w:rsidR="007D6CDA" w:rsidRPr="0024577B">
        <w:t xml:space="preserve">lead the transition </w:t>
      </w:r>
      <w:r w:rsidR="00F648F4" w:rsidRPr="0024577B">
        <w:t xml:space="preserve">to a clean energy </w:t>
      </w:r>
      <w:r w:rsidR="00B21BD8" w:rsidRPr="0024577B">
        <w:t>future</w:t>
      </w:r>
      <w:r w:rsidR="00F648F4" w:rsidRPr="0024577B">
        <w:t>.</w:t>
      </w:r>
      <w:r w:rsidR="00F648F4" w:rsidRPr="00913F87">
        <w:rPr>
          <w:u w:val="single"/>
        </w:rPr>
        <w:t xml:space="preserve">  </w:t>
      </w:r>
    </w:p>
    <w:p w:rsidR="003E1954" w:rsidRDefault="007D6CDA">
      <w:r w:rsidRPr="00043850">
        <w:rPr>
          <w:u w:val="single"/>
        </w:rPr>
        <w:t>Background</w:t>
      </w:r>
      <w:r>
        <w:t xml:space="preserve">: </w:t>
      </w:r>
      <w:r w:rsidR="00D961B2">
        <w:t xml:space="preserve">Global development and adoption of clean energy technologies has accelerated at a rapid pace. More than one-fifth of the world’s electricity is </w:t>
      </w:r>
      <w:r w:rsidR="00C2662E">
        <w:t xml:space="preserve">now </w:t>
      </w:r>
      <w:r w:rsidR="00D961B2">
        <w:t>produced by renewable energy. Solar and wind power has contributed the largest increases in recent years, as countries large and small have boosted renewable capacity in response to growing concerns about climate change, global warming and fossil fuel-based pollution that threatens environmental and human health.</w:t>
      </w:r>
    </w:p>
    <w:p w:rsidR="00D961B2" w:rsidRDefault="00D961B2">
      <w:r>
        <w:t xml:space="preserve">In the U.S., investments by government and the private sector in renewable energy and energy efficiency has </w:t>
      </w:r>
      <w:r w:rsidR="00C2662E">
        <w:t>grown steadily, and</w:t>
      </w:r>
      <w:r w:rsidR="00D960CF">
        <w:t xml:space="preserve"> the costs associated with renewables have </w:t>
      </w:r>
      <w:r w:rsidR="00C2662E">
        <w:t>declined considerably</w:t>
      </w:r>
      <w:r w:rsidR="00D960CF">
        <w:t>.</w:t>
      </w:r>
      <w:r w:rsidR="00C2662E">
        <w:t xml:space="preserve">  Past DOE-funded research estimated that commercially-available renewables, in con</w:t>
      </w:r>
      <w:r w:rsidR="0067003B">
        <w:t>c</w:t>
      </w:r>
      <w:r w:rsidR="00C2662E">
        <w:t>ert with a smarter and more flexible electric system, could supply more than 80 percent of total U.S. electricity generation needs by 2050.</w:t>
      </w:r>
    </w:p>
    <w:p w:rsidR="00675C09" w:rsidRDefault="00C2662E" w:rsidP="00675C09">
      <w:r>
        <w:t>With its abundance and diversity of renewable</w:t>
      </w:r>
      <w:r w:rsidR="00B06989">
        <w:t xml:space="preserve"> resources, </w:t>
      </w:r>
      <w:r>
        <w:t xml:space="preserve">the </w:t>
      </w:r>
      <w:r w:rsidR="000C352D">
        <w:t xml:space="preserve">Western U.S. </w:t>
      </w:r>
      <w:r w:rsidR="0024577B">
        <w:t>is</w:t>
      </w:r>
      <w:r>
        <w:t xml:space="preserve"> especially well-positioned to advance its transition to </w:t>
      </w:r>
      <w:r w:rsidR="00B54DA5">
        <w:t xml:space="preserve">a </w:t>
      </w:r>
      <w:r>
        <w:t>clean energy</w:t>
      </w:r>
      <w:r w:rsidR="00B54DA5">
        <w:t xml:space="preserve"> economy</w:t>
      </w:r>
      <w:r w:rsidR="0067003B">
        <w:t xml:space="preserve">. </w:t>
      </w:r>
      <w:r w:rsidR="0024577B">
        <w:t xml:space="preserve">States in the </w:t>
      </w:r>
      <w:r w:rsidR="000C352D">
        <w:t>Western</w:t>
      </w:r>
      <w:r w:rsidR="00B06989">
        <w:t xml:space="preserve"> </w:t>
      </w:r>
      <w:r w:rsidR="0067003B">
        <w:t>region</w:t>
      </w:r>
      <w:r w:rsidR="00B06989">
        <w:t xml:space="preserve"> </w:t>
      </w:r>
      <w:r w:rsidR="0024577B">
        <w:t>are recognized leaders that have</w:t>
      </w:r>
      <w:r w:rsidR="00B06989">
        <w:t xml:space="preserve"> made substantial progress in advancing renewable resources—especially wind and solar PV, demand response strategies and programs, and energy efficiency</w:t>
      </w:r>
      <w:r w:rsidR="00292E81">
        <w:t xml:space="preserve">. </w:t>
      </w:r>
      <w:r w:rsidR="00675C09" w:rsidRPr="000C352D">
        <w:t>Western</w:t>
      </w:r>
      <w:r w:rsidR="00BE2A86">
        <w:t xml:space="preserve"> states</w:t>
      </w:r>
      <w:r w:rsidR="00675C09" w:rsidRPr="000C352D">
        <w:t xml:space="preserve"> are widely considered the vanguard for clean energy </w:t>
      </w:r>
      <w:r w:rsidR="00675C09">
        <w:t xml:space="preserve">innovation and </w:t>
      </w:r>
      <w:r w:rsidR="00675C09" w:rsidRPr="000C352D">
        <w:t xml:space="preserve">action.  Each state has advanced and passed key legislation, promoted </w:t>
      </w:r>
      <w:r w:rsidR="00675C09">
        <w:t xml:space="preserve">new </w:t>
      </w:r>
      <w:r w:rsidR="00675C09" w:rsidRPr="000C352D">
        <w:t>policies</w:t>
      </w:r>
      <w:r w:rsidR="00675C09">
        <w:t>,</w:t>
      </w:r>
      <w:r w:rsidR="00675C09" w:rsidRPr="000C352D">
        <w:t xml:space="preserve"> </w:t>
      </w:r>
      <w:r w:rsidR="00850F09">
        <w:t xml:space="preserve">many have instituted </w:t>
      </w:r>
      <w:r w:rsidR="00675C09" w:rsidRPr="000C352D">
        <w:t xml:space="preserve">aggressive renewable portfolio standards, and </w:t>
      </w:r>
      <w:r w:rsidR="00675C09">
        <w:t>ha</w:t>
      </w:r>
      <w:r w:rsidR="00850F09">
        <w:t>ve</w:t>
      </w:r>
      <w:r w:rsidR="00675C09">
        <w:t xml:space="preserve"> </w:t>
      </w:r>
      <w:r w:rsidR="00675C09" w:rsidRPr="000C352D">
        <w:t>implemented investment strategies and incentives that address climate change and help grow the clean energy economy.</w:t>
      </w:r>
    </w:p>
    <w:p w:rsidR="00C2662E" w:rsidRDefault="00043850">
      <w:r>
        <w:t xml:space="preserve">Regional and state-specific energy policy goals, </w:t>
      </w:r>
      <w:r w:rsidR="000C352D">
        <w:t xml:space="preserve">renewable portfolio </w:t>
      </w:r>
      <w:r>
        <w:t>standards and investments in renewables</w:t>
      </w:r>
      <w:r w:rsidR="00CB6129">
        <w:t xml:space="preserve"> and</w:t>
      </w:r>
      <w:r>
        <w:t xml:space="preserve"> efficiency </w:t>
      </w:r>
      <w:r w:rsidR="00B06989">
        <w:t xml:space="preserve">have </w:t>
      </w:r>
      <w:r w:rsidR="00292E81">
        <w:t xml:space="preserve">helped </w:t>
      </w:r>
      <w:r w:rsidR="004B30AC">
        <w:t>control</w:t>
      </w:r>
      <w:r w:rsidR="00292E81">
        <w:t xml:space="preserve"> costs and reduce </w:t>
      </w:r>
      <w:r w:rsidR="004B30AC">
        <w:t xml:space="preserve">greenhouse gas emissions. </w:t>
      </w:r>
      <w:r>
        <w:t xml:space="preserve">A </w:t>
      </w:r>
      <w:r w:rsidR="00292E81">
        <w:t>greater reliance on renewables</w:t>
      </w:r>
      <w:r w:rsidR="00B72A58">
        <w:t xml:space="preserve"> and</w:t>
      </w:r>
      <w:r w:rsidR="00292E81">
        <w:t xml:space="preserve"> distributed power generation has </w:t>
      </w:r>
      <w:r>
        <w:t xml:space="preserve">also boosted </w:t>
      </w:r>
      <w:r w:rsidR="00292E81">
        <w:t>the region’s energy services</w:t>
      </w:r>
      <w:r w:rsidR="004B30AC">
        <w:t xml:space="preserve"> </w:t>
      </w:r>
      <w:r w:rsidR="00CB6129">
        <w:t xml:space="preserve">sector, </w:t>
      </w:r>
      <w:r w:rsidR="00131A65">
        <w:t xml:space="preserve">energy efficiency </w:t>
      </w:r>
      <w:r w:rsidR="00292E81">
        <w:t>infrastructure and employment.</w:t>
      </w:r>
      <w:r w:rsidR="0024577B">
        <w:t xml:space="preserve"> This research initiative provides an opportunity to leverage this leadership and experience, and extend it to the benefit of other states and regions across the U.S.</w:t>
      </w:r>
    </w:p>
    <w:p w:rsidR="0002479B" w:rsidRDefault="00CB6129">
      <w:r>
        <w:lastRenderedPageBreak/>
        <w:t xml:space="preserve">Clean Energy </w:t>
      </w:r>
      <w:r w:rsidR="008142D7">
        <w:t>serves as an</w:t>
      </w:r>
      <w:r w:rsidR="0024577B">
        <w:t xml:space="preserve"> important</w:t>
      </w:r>
      <w:r w:rsidR="008142D7">
        <w:t xml:space="preserve"> economic driver across the region, providing revenue for state and local governments, </w:t>
      </w:r>
      <w:r>
        <w:t xml:space="preserve">new business startups and expansion, </w:t>
      </w:r>
      <w:r w:rsidR="008142D7">
        <w:t>high-paying jobs and career pathways for students and incumbent workers</w:t>
      </w:r>
      <w:r w:rsidR="000C352D">
        <w:t xml:space="preserve"> alike</w:t>
      </w:r>
      <w:r w:rsidR="008142D7">
        <w:t xml:space="preserve">. Energy-sector jobs are </w:t>
      </w:r>
      <w:r w:rsidR="0067003B">
        <w:t xml:space="preserve">also </w:t>
      </w:r>
      <w:r w:rsidR="008142D7">
        <w:t xml:space="preserve">among the best employment options </w:t>
      </w:r>
      <w:r w:rsidR="00195CBD">
        <w:t xml:space="preserve">available in rural areas, </w:t>
      </w:r>
      <w:r w:rsidR="008142D7">
        <w:t>sustain</w:t>
      </w:r>
      <w:r w:rsidR="00195CBD">
        <w:t xml:space="preserve">ing and promoting other small businesses and supplier networks.  Technology R &amp; D for grid modernization, </w:t>
      </w:r>
      <w:r w:rsidR="000C352D">
        <w:t xml:space="preserve">advanced </w:t>
      </w:r>
      <w:r w:rsidR="00195CBD">
        <w:t>renewable</w:t>
      </w:r>
      <w:r w:rsidR="000C352D">
        <w:t xml:space="preserve"> technologies</w:t>
      </w:r>
      <w:r>
        <w:t>,</w:t>
      </w:r>
      <w:r w:rsidR="00195CBD">
        <w:t xml:space="preserve"> and </w:t>
      </w:r>
      <w:r w:rsidR="000C352D">
        <w:t xml:space="preserve">greater </w:t>
      </w:r>
      <w:r w:rsidR="00195CBD">
        <w:t xml:space="preserve">energy efficiency provide high-end economic development opportunities across the region, nation and globe. </w:t>
      </w:r>
      <w:r w:rsidR="008142D7">
        <w:t xml:space="preserve"> </w:t>
      </w:r>
    </w:p>
    <w:p w:rsidR="00292E81" w:rsidRPr="00541197" w:rsidRDefault="00292E81" w:rsidP="00292E81">
      <w:pPr>
        <w:rPr>
          <w:u w:val="single"/>
        </w:rPr>
      </w:pPr>
      <w:r>
        <w:rPr>
          <w:u w:val="single"/>
        </w:rPr>
        <w:t>The missing l</w:t>
      </w:r>
      <w:r w:rsidRPr="00541197">
        <w:rPr>
          <w:u w:val="single"/>
        </w:rPr>
        <w:t xml:space="preserve">ink:  Who will do the work? </w:t>
      </w:r>
    </w:p>
    <w:p w:rsidR="00B96A67" w:rsidRDefault="00292E81" w:rsidP="00292E81">
      <w:r>
        <w:t xml:space="preserve">Growing the clean energy economy will require a skilled and qualified workforce, yet efforts to </w:t>
      </w:r>
      <w:r w:rsidR="0067003B">
        <w:t>ramp up</w:t>
      </w:r>
      <w:r>
        <w:t xml:space="preserve"> education and training systems to prepare the next generation of clean energy employees—and to upskill </w:t>
      </w:r>
      <w:r w:rsidR="00CB6129">
        <w:t>existing</w:t>
      </w:r>
      <w:r>
        <w:t xml:space="preserve"> work</w:t>
      </w:r>
      <w:r w:rsidR="00CB6129">
        <w:t>ers</w:t>
      </w:r>
      <w:r>
        <w:t>—continue to lag investments in technology and</w:t>
      </w:r>
      <w:r w:rsidR="0067003B">
        <w:t xml:space="preserve"> economic development.  T</w:t>
      </w:r>
      <w:r>
        <w:t>here is increased emphasis on STEM preparation</w:t>
      </w:r>
      <w:r w:rsidR="000C352D">
        <w:t xml:space="preserve"> at the K-12 level,</w:t>
      </w:r>
      <w:r>
        <w:t xml:space="preserve"> and </w:t>
      </w:r>
      <w:r w:rsidR="005C6DB3">
        <w:t xml:space="preserve">new </w:t>
      </w:r>
      <w:r w:rsidR="000C352D">
        <w:t>efforts to re-invigorate</w:t>
      </w:r>
      <w:r>
        <w:t xml:space="preserve"> Career and Technical Education </w:t>
      </w:r>
      <w:r w:rsidR="000C352D">
        <w:t xml:space="preserve">in secondary and post-secondary education, </w:t>
      </w:r>
      <w:r w:rsidR="00590B1E">
        <w:t xml:space="preserve">but more work is needed to align and enhance education and training systems and programs. </w:t>
      </w:r>
      <w:r w:rsidR="005C6DB3">
        <w:t xml:space="preserve"> Although </w:t>
      </w:r>
      <w:r>
        <w:t xml:space="preserve">mainstream funding for clean energy </w:t>
      </w:r>
      <w:r w:rsidR="005C6DB3">
        <w:t xml:space="preserve">projects </w:t>
      </w:r>
      <w:r>
        <w:t xml:space="preserve">typically </w:t>
      </w:r>
      <w:r w:rsidR="005C6DB3">
        <w:t xml:space="preserve">includes </w:t>
      </w:r>
      <w:r>
        <w:t>new job creation,</w:t>
      </w:r>
      <w:r w:rsidR="005C6DB3">
        <w:t xml:space="preserve"> we often </w:t>
      </w:r>
      <w:r w:rsidR="004344F8">
        <w:t xml:space="preserve">limit or </w:t>
      </w:r>
      <w:r w:rsidR="005C6DB3">
        <w:t xml:space="preserve">underinvest in proven workforce development strategies that can ensure that </w:t>
      </w:r>
      <w:r>
        <w:t xml:space="preserve">students and workers </w:t>
      </w:r>
      <w:r w:rsidR="00014A77">
        <w:t xml:space="preserve">are well-equipped </w:t>
      </w:r>
      <w:r>
        <w:t xml:space="preserve">for clean energy careers.  </w:t>
      </w:r>
    </w:p>
    <w:p w:rsidR="00B96A67" w:rsidRDefault="006258EA" w:rsidP="00292E81">
      <w:r>
        <w:t>Ensuring</w:t>
      </w:r>
      <w:r w:rsidR="00B96A67">
        <w:t xml:space="preserve"> adequate workforce preparation</w:t>
      </w:r>
      <w:r>
        <w:t xml:space="preserve"> is also forward-looking</w:t>
      </w:r>
      <w:r w:rsidR="00014A77">
        <w:t>: L</w:t>
      </w:r>
      <w:r>
        <w:t xml:space="preserve">abor markets have become more competitive due to demographic shifts, </w:t>
      </w:r>
      <w:r w:rsidR="00014A77">
        <w:t xml:space="preserve">changing </w:t>
      </w:r>
      <w:r>
        <w:t xml:space="preserve">retirement patterns and new demands for knowledge and skills required by technology innovations in the clean energy sector. </w:t>
      </w:r>
      <w:r w:rsidR="00590B1E">
        <w:t>The future workforce will consist of new generations of young people with different values and expectations about careers and work-life balance</w:t>
      </w:r>
      <w:r w:rsidR="004344F8">
        <w:t>; research shows that they</w:t>
      </w:r>
      <w:r w:rsidR="00590B1E">
        <w:t xml:space="preserve"> will also be more racially and ethnically diverse than ever before.  </w:t>
      </w:r>
      <w:r>
        <w:t xml:space="preserve">Inattention to these and </w:t>
      </w:r>
      <w:r w:rsidR="00590B1E">
        <w:t>related</w:t>
      </w:r>
      <w:r>
        <w:t xml:space="preserve"> workforce issues </w:t>
      </w:r>
      <w:r w:rsidR="004344F8">
        <w:t xml:space="preserve">can </w:t>
      </w:r>
      <w:r>
        <w:t xml:space="preserve">jeopardize energy system reliability, </w:t>
      </w:r>
      <w:r w:rsidR="00716117">
        <w:t>cause</w:t>
      </w:r>
      <w:r w:rsidR="00014A77">
        <w:t xml:space="preserve"> </w:t>
      </w:r>
      <w:r>
        <w:t xml:space="preserve">delayed implementation, </w:t>
      </w:r>
      <w:r w:rsidR="004344F8">
        <w:t xml:space="preserve">and result in </w:t>
      </w:r>
      <w:r>
        <w:t xml:space="preserve">inadequate installation, operations and maintenance capacity, and </w:t>
      </w:r>
      <w:r w:rsidR="00014A77">
        <w:t xml:space="preserve">delayed </w:t>
      </w:r>
      <w:r>
        <w:t xml:space="preserve">infrastructure upgrades.  Our ability to attract, develop and retain </w:t>
      </w:r>
      <w:r w:rsidR="005924B7">
        <w:t>a skilled workforce is fundamental to propelling the new technologies, systems and infrastructure needed to support a vibrant clean energy economy.</w:t>
      </w:r>
      <w:r w:rsidR="00590B1E">
        <w:t xml:space="preserve"> </w:t>
      </w:r>
    </w:p>
    <w:p w:rsidR="0002479B" w:rsidRPr="00092C99" w:rsidRDefault="000307F1">
      <w:pPr>
        <w:rPr>
          <w:b/>
        </w:rPr>
      </w:pPr>
      <w:r w:rsidRPr="00092C99">
        <w:rPr>
          <w:b/>
        </w:rPr>
        <w:t>Study Design</w:t>
      </w:r>
    </w:p>
    <w:p w:rsidR="009D0753" w:rsidRDefault="005924B7">
      <w:r>
        <w:t xml:space="preserve">A more fulsome understanding and integration of state economic and workforce development is needed to accelerate and achieve the full potential of </w:t>
      </w:r>
      <w:r w:rsidR="00716117">
        <w:t>the region’s</w:t>
      </w:r>
      <w:r>
        <w:t xml:space="preserve"> clean energy economy. </w:t>
      </w:r>
      <w:r w:rsidR="000307F1">
        <w:t xml:space="preserve">The overall purposes of the proposed study are </w:t>
      </w:r>
      <w:r w:rsidR="00716117">
        <w:t>three</w:t>
      </w:r>
      <w:r w:rsidR="009D0753">
        <w:t>-fold:</w:t>
      </w:r>
    </w:p>
    <w:p w:rsidR="009D0753" w:rsidRDefault="00716117" w:rsidP="009D0753">
      <w:pPr>
        <w:pStyle w:val="ListParagraph"/>
        <w:numPr>
          <w:ilvl w:val="0"/>
          <w:numId w:val="2"/>
        </w:numPr>
      </w:pPr>
      <w:r>
        <w:rPr>
          <w:u w:val="single"/>
        </w:rPr>
        <w:t>Current S</w:t>
      </w:r>
      <w:r w:rsidR="00092C99" w:rsidRPr="009074BD">
        <w:rPr>
          <w:u w:val="single"/>
        </w:rPr>
        <w:t>tate</w:t>
      </w:r>
      <w:r w:rsidR="00092C99">
        <w:t xml:space="preserve">: </w:t>
      </w:r>
      <w:r w:rsidR="009D0753">
        <w:t>I</w:t>
      </w:r>
      <w:r w:rsidR="000307F1">
        <w:t>dentify and de</w:t>
      </w:r>
      <w:r w:rsidR="009D0753">
        <w:t>fine</w:t>
      </w:r>
      <w:r w:rsidR="000307F1">
        <w:t xml:space="preserve"> the current state of th</w:t>
      </w:r>
      <w:r w:rsidR="005924B7">
        <w:t xml:space="preserve">e region’s clean energy sector and progress, while </w:t>
      </w:r>
      <w:r w:rsidR="000307F1">
        <w:t>focus</w:t>
      </w:r>
      <w:r w:rsidR="00092C99">
        <w:t>ing</w:t>
      </w:r>
      <w:r w:rsidR="000307F1">
        <w:t xml:space="preserve"> on the </w:t>
      </w:r>
      <w:r w:rsidR="009D0753">
        <w:t xml:space="preserve">industry-based </w:t>
      </w:r>
      <w:r w:rsidR="000307F1">
        <w:t xml:space="preserve">workforce development characteristics and challenges to </w:t>
      </w:r>
      <w:r w:rsidR="009D0753">
        <w:t xml:space="preserve">supporting a clean energy </w:t>
      </w:r>
      <w:r w:rsidR="001032A7">
        <w:t>future</w:t>
      </w:r>
      <w:r w:rsidR="009D0753">
        <w:t xml:space="preserve">.  </w:t>
      </w:r>
    </w:p>
    <w:p w:rsidR="000307F1" w:rsidRDefault="00716117" w:rsidP="009D0753">
      <w:pPr>
        <w:pStyle w:val="ListParagraph"/>
        <w:numPr>
          <w:ilvl w:val="0"/>
          <w:numId w:val="2"/>
        </w:numPr>
      </w:pPr>
      <w:r>
        <w:rPr>
          <w:u w:val="single"/>
        </w:rPr>
        <w:t>Future S</w:t>
      </w:r>
      <w:r w:rsidR="00092C99" w:rsidRPr="009074BD">
        <w:rPr>
          <w:u w:val="single"/>
        </w:rPr>
        <w:t>tate</w:t>
      </w:r>
      <w:r>
        <w:rPr>
          <w:u w:val="single"/>
        </w:rPr>
        <w:t xml:space="preserve"> Solutions</w:t>
      </w:r>
      <w:r w:rsidR="00092C99">
        <w:t>: P</w:t>
      </w:r>
      <w:r w:rsidR="000307F1">
        <w:t>ropose potential policies, strategies and solutions to</w:t>
      </w:r>
      <w:r w:rsidR="009D0753">
        <w:t xml:space="preserve"> ensure that the region’s workforce and education systems are </w:t>
      </w:r>
      <w:r w:rsidR="009374BA">
        <w:t xml:space="preserve">aligned with </w:t>
      </w:r>
      <w:r w:rsidR="009D0753">
        <w:t>efforts</w:t>
      </w:r>
      <w:r w:rsidR="00092C99">
        <w:t xml:space="preserve"> by industry and the public sector</w:t>
      </w:r>
      <w:r w:rsidR="009D0753">
        <w:t xml:space="preserve"> to advance the</w:t>
      </w:r>
      <w:r w:rsidR="005924B7">
        <w:t xml:space="preserve"> desired</w:t>
      </w:r>
      <w:r w:rsidR="009D0753">
        <w:t xml:space="preserve"> future state </w:t>
      </w:r>
      <w:r w:rsidR="00DC7045">
        <w:t xml:space="preserve">that achieve </w:t>
      </w:r>
      <w:r w:rsidR="009D0753">
        <w:t xml:space="preserve">clean energy </w:t>
      </w:r>
      <w:r w:rsidR="00DC7045">
        <w:t>goals and potential</w:t>
      </w:r>
      <w:r w:rsidR="009D0753">
        <w:t>.</w:t>
      </w:r>
    </w:p>
    <w:p w:rsidR="00716117" w:rsidRDefault="00716117" w:rsidP="009D0753">
      <w:pPr>
        <w:pStyle w:val="ListParagraph"/>
        <w:numPr>
          <w:ilvl w:val="0"/>
          <w:numId w:val="2"/>
        </w:numPr>
      </w:pPr>
      <w:r>
        <w:rPr>
          <w:u w:val="single"/>
        </w:rPr>
        <w:t>Regional/National Replication</w:t>
      </w:r>
      <w:r w:rsidRPr="00716117">
        <w:t>:</w:t>
      </w:r>
      <w:r w:rsidRPr="006F5CDF">
        <w:t xml:space="preserve"> </w:t>
      </w:r>
      <w:r>
        <w:t xml:space="preserve">Design </w:t>
      </w:r>
      <w:r w:rsidR="006F5CDF">
        <w:t xml:space="preserve">and pilot </w:t>
      </w:r>
      <w:r w:rsidR="002B43C1">
        <w:t xml:space="preserve">a promising workforce </w:t>
      </w:r>
      <w:r>
        <w:t>solution</w:t>
      </w:r>
      <w:r w:rsidR="002B43C1">
        <w:t xml:space="preserve"> initiative</w:t>
      </w:r>
      <w:r>
        <w:t xml:space="preserve"> that show</w:t>
      </w:r>
      <w:r w:rsidR="002B43C1">
        <w:t>s</w:t>
      </w:r>
      <w:r>
        <w:t xml:space="preserve"> high-potential for impact, and that can be </w:t>
      </w:r>
      <w:r w:rsidR="002B43C1">
        <w:t xml:space="preserve">most </w:t>
      </w:r>
      <w:r>
        <w:t xml:space="preserve">readily adapted for replication and adaptation across the region and nationally.  This step will require additional coordination, review and priority-setting with national partners to identify the potential, feasibility and priorities for replication in other states. </w:t>
      </w:r>
    </w:p>
    <w:p w:rsidR="004E706F" w:rsidRDefault="00092C99">
      <w:r>
        <w:lastRenderedPageBreak/>
        <w:t>Research Activities:</w:t>
      </w:r>
    </w:p>
    <w:p w:rsidR="004E706F" w:rsidRDefault="00C61056" w:rsidP="004E706F">
      <w:pPr>
        <w:pStyle w:val="ListParagraph"/>
        <w:numPr>
          <w:ilvl w:val="0"/>
          <w:numId w:val="1"/>
        </w:numPr>
      </w:pPr>
      <w:r w:rsidRPr="00E9121B">
        <w:rPr>
          <w:u w:val="single"/>
        </w:rPr>
        <w:t>Review</w:t>
      </w:r>
      <w:r w:rsidR="00E9121B">
        <w:t>: R</w:t>
      </w:r>
      <w:r>
        <w:t>egional</w:t>
      </w:r>
      <w:r w:rsidR="005924B7">
        <w:t xml:space="preserve"> and </w:t>
      </w:r>
      <w:r>
        <w:t xml:space="preserve">state status </w:t>
      </w:r>
      <w:r w:rsidR="005924B7">
        <w:t xml:space="preserve">of clean energy </w:t>
      </w:r>
      <w:r w:rsidR="00092C99">
        <w:t>policies</w:t>
      </w:r>
      <w:r>
        <w:t xml:space="preserve">, </w:t>
      </w:r>
      <w:r w:rsidR="00E9121B">
        <w:t xml:space="preserve">research, </w:t>
      </w:r>
      <w:r w:rsidR="005924B7">
        <w:t xml:space="preserve">progress and development, including: </w:t>
      </w:r>
    </w:p>
    <w:p w:rsidR="00C61056" w:rsidRDefault="005924B7" w:rsidP="00C61056">
      <w:pPr>
        <w:pStyle w:val="ListParagraph"/>
        <w:numPr>
          <w:ilvl w:val="1"/>
          <w:numId w:val="1"/>
        </w:numPr>
      </w:pPr>
      <w:r>
        <w:t>Clean energ</w:t>
      </w:r>
      <w:r w:rsidR="00C61056">
        <w:t>y</w:t>
      </w:r>
      <w:r>
        <w:t xml:space="preserve"> economic, e</w:t>
      </w:r>
      <w:r w:rsidR="00C61056">
        <w:t>nvironment</w:t>
      </w:r>
      <w:r>
        <w:t xml:space="preserve">al and societal </w:t>
      </w:r>
      <w:r w:rsidR="00195CBD">
        <w:t>goals and trends</w:t>
      </w:r>
    </w:p>
    <w:p w:rsidR="000712BF" w:rsidRDefault="000712BF" w:rsidP="00C61056">
      <w:pPr>
        <w:pStyle w:val="ListParagraph"/>
        <w:numPr>
          <w:ilvl w:val="1"/>
          <w:numId w:val="1"/>
        </w:numPr>
      </w:pPr>
      <w:r>
        <w:t xml:space="preserve">Clean energy technology developments and system change </w:t>
      </w:r>
    </w:p>
    <w:p w:rsidR="00C61056" w:rsidRDefault="00C61056" w:rsidP="00C61056">
      <w:pPr>
        <w:pStyle w:val="ListParagraph"/>
        <w:numPr>
          <w:ilvl w:val="1"/>
          <w:numId w:val="1"/>
        </w:numPr>
      </w:pPr>
      <w:r>
        <w:t xml:space="preserve">Education/training </w:t>
      </w:r>
      <w:r w:rsidR="005924B7">
        <w:t xml:space="preserve">capacity, </w:t>
      </w:r>
      <w:r>
        <w:t>roles</w:t>
      </w:r>
      <w:r w:rsidR="00195CBD">
        <w:t xml:space="preserve"> </w:t>
      </w:r>
      <w:r>
        <w:t>and alignment</w:t>
      </w:r>
    </w:p>
    <w:p w:rsidR="00C61056" w:rsidRDefault="00C61056" w:rsidP="00C61056">
      <w:pPr>
        <w:pStyle w:val="ListParagraph"/>
        <w:numPr>
          <w:ilvl w:val="1"/>
          <w:numId w:val="1"/>
        </w:numPr>
      </w:pPr>
      <w:r>
        <w:t xml:space="preserve">Ongoing </w:t>
      </w:r>
      <w:r w:rsidR="00047354">
        <w:t>challenges to</w:t>
      </w:r>
      <w:r>
        <w:t xml:space="preserve"> supporting the Clean Energy Economy</w:t>
      </w:r>
      <w:r w:rsidR="003307CA">
        <w:t>:</w:t>
      </w:r>
      <w:r>
        <w:tab/>
      </w:r>
    </w:p>
    <w:p w:rsidR="00092C99" w:rsidRDefault="00C61056" w:rsidP="00C61056">
      <w:pPr>
        <w:pStyle w:val="ListParagraph"/>
        <w:numPr>
          <w:ilvl w:val="2"/>
          <w:numId w:val="1"/>
        </w:numPr>
      </w:pPr>
      <w:r>
        <w:t>Population</w:t>
      </w:r>
      <w:r w:rsidR="00092C99">
        <w:t xml:space="preserve"> change</w:t>
      </w:r>
    </w:p>
    <w:p w:rsidR="00C61056" w:rsidRDefault="00C61056" w:rsidP="00C61056">
      <w:pPr>
        <w:pStyle w:val="ListParagraph"/>
        <w:numPr>
          <w:ilvl w:val="2"/>
          <w:numId w:val="1"/>
        </w:numPr>
      </w:pPr>
      <w:r>
        <w:t>Generational issues</w:t>
      </w:r>
      <w:r w:rsidR="00092C99">
        <w:t>, values</w:t>
      </w:r>
      <w:r w:rsidR="00195CBD">
        <w:t xml:space="preserve"> and</w:t>
      </w:r>
      <w:r w:rsidR="00092C99">
        <w:t xml:space="preserve"> expectations</w:t>
      </w:r>
    </w:p>
    <w:p w:rsidR="00C61056" w:rsidRDefault="00047354" w:rsidP="000712BF">
      <w:pPr>
        <w:pStyle w:val="ListParagraph"/>
        <w:numPr>
          <w:ilvl w:val="2"/>
          <w:numId w:val="1"/>
        </w:numPr>
      </w:pPr>
      <w:r>
        <w:t>Diversity</w:t>
      </w:r>
      <w:r w:rsidR="00131A65">
        <w:t xml:space="preserve"> of</w:t>
      </w:r>
      <w:r w:rsidR="00DC7045">
        <w:t xml:space="preserve"> the</w:t>
      </w:r>
      <w:r w:rsidR="00131A65">
        <w:t xml:space="preserve"> labor market</w:t>
      </w:r>
      <w:r w:rsidR="00DC7045">
        <w:t xml:space="preserve"> </w:t>
      </w:r>
      <w:r w:rsidR="00131A65">
        <w:t xml:space="preserve"> </w:t>
      </w:r>
    </w:p>
    <w:p w:rsidR="000712BF" w:rsidRDefault="000712BF" w:rsidP="000712BF">
      <w:pPr>
        <w:pStyle w:val="ListParagraph"/>
        <w:numPr>
          <w:ilvl w:val="2"/>
          <w:numId w:val="1"/>
        </w:numPr>
      </w:pPr>
      <w:r>
        <w:t xml:space="preserve">Education and training </w:t>
      </w:r>
      <w:r w:rsidR="00131A65">
        <w:t>curriculum</w:t>
      </w:r>
      <w:r w:rsidR="005924B7">
        <w:t xml:space="preserve">, </w:t>
      </w:r>
      <w:r>
        <w:t xml:space="preserve">structure and </w:t>
      </w:r>
      <w:r w:rsidR="005924B7">
        <w:t>delivery</w:t>
      </w:r>
    </w:p>
    <w:p w:rsidR="005924B7" w:rsidRPr="00E9121B" w:rsidRDefault="005924B7" w:rsidP="005924B7">
      <w:pPr>
        <w:pStyle w:val="ListParagraph"/>
        <w:ind w:left="2160"/>
        <w:rPr>
          <w:u w:val="single"/>
        </w:rPr>
      </w:pPr>
    </w:p>
    <w:p w:rsidR="00092C99" w:rsidRDefault="00092C99" w:rsidP="00FC05D6">
      <w:pPr>
        <w:pStyle w:val="ListParagraph"/>
        <w:numPr>
          <w:ilvl w:val="0"/>
          <w:numId w:val="1"/>
        </w:numPr>
      </w:pPr>
      <w:r w:rsidRPr="00E9121B">
        <w:rPr>
          <w:u w:val="single"/>
        </w:rPr>
        <w:t>Data collection</w:t>
      </w:r>
      <w:r>
        <w:t xml:space="preserve">: </w:t>
      </w:r>
      <w:r w:rsidR="005924B7">
        <w:t xml:space="preserve">Investigate the </w:t>
      </w:r>
      <w:r w:rsidR="003307CA">
        <w:t xml:space="preserve">evolving </w:t>
      </w:r>
      <w:r w:rsidR="005924B7">
        <w:t>s</w:t>
      </w:r>
      <w:r w:rsidR="003116AF">
        <w:t xml:space="preserve">tructure of the </w:t>
      </w:r>
      <w:r w:rsidR="005924B7">
        <w:t xml:space="preserve">clean energy </w:t>
      </w:r>
      <w:r w:rsidR="003116AF">
        <w:t>industry</w:t>
      </w:r>
      <w:r>
        <w:t xml:space="preserve"> and</w:t>
      </w:r>
      <w:r w:rsidR="003116AF">
        <w:t xml:space="preserve"> sectors (</w:t>
      </w:r>
      <w:r>
        <w:t>Generation, T</w:t>
      </w:r>
      <w:r w:rsidR="003307CA">
        <w:t xml:space="preserve">ransmission and </w:t>
      </w:r>
      <w:r>
        <w:t>D</w:t>
      </w:r>
      <w:r w:rsidR="003307CA">
        <w:t>istribution</w:t>
      </w:r>
      <w:r>
        <w:t>,</w:t>
      </w:r>
      <w:r w:rsidR="003116AF">
        <w:t xml:space="preserve"> renewables</w:t>
      </w:r>
      <w:r w:rsidR="00644EFB">
        <w:t>, energy services, grid</w:t>
      </w:r>
      <w:r w:rsidR="003116AF">
        <w:t>)</w:t>
      </w:r>
      <w:r w:rsidR="003307CA">
        <w:t>, and the implications for workforce development</w:t>
      </w:r>
      <w:r w:rsidR="0002506C">
        <w:t xml:space="preserve">. </w:t>
      </w:r>
      <w:r w:rsidR="00094BEB">
        <w:t>Secondary data analysis using existing research and data sources (research literature, regional/state economic, industry, labor market and education data) will leverage existing work while informing next-step d</w:t>
      </w:r>
      <w:r w:rsidR="0002506C">
        <w:t>ata collection methods</w:t>
      </w:r>
      <w:r w:rsidR="00094BEB">
        <w:t>, which</w:t>
      </w:r>
      <w:r w:rsidR="0002506C">
        <w:t xml:space="preserve"> may</w:t>
      </w:r>
      <w:r w:rsidR="00516FE0">
        <w:t xml:space="preserve"> include </w:t>
      </w:r>
      <w:r w:rsidR="00DC3896">
        <w:t xml:space="preserve">employer </w:t>
      </w:r>
      <w:r w:rsidR="00516FE0">
        <w:t xml:space="preserve">surveys, </w:t>
      </w:r>
      <w:r w:rsidR="00644EFB">
        <w:t>structured</w:t>
      </w:r>
      <w:r w:rsidR="00516FE0">
        <w:t xml:space="preserve"> interviews</w:t>
      </w:r>
      <w:r w:rsidR="00DC3896">
        <w:t xml:space="preserve"> with technology and industry leaders</w:t>
      </w:r>
      <w:r w:rsidR="00516FE0">
        <w:t>, focus group processes</w:t>
      </w:r>
      <w:r w:rsidR="00DC3896">
        <w:t>,</w:t>
      </w:r>
      <w:r w:rsidR="00094BEB">
        <w:t xml:space="preserve"> as appropriate.</w:t>
      </w:r>
    </w:p>
    <w:p w:rsidR="00C61056" w:rsidRDefault="00092C99" w:rsidP="00092C99">
      <w:pPr>
        <w:pStyle w:val="ListParagraph"/>
        <w:numPr>
          <w:ilvl w:val="1"/>
          <w:numId w:val="1"/>
        </w:numPr>
      </w:pPr>
      <w:r>
        <w:t>D</w:t>
      </w:r>
      <w:r w:rsidR="003116AF">
        <w:t>etailed data on employment</w:t>
      </w:r>
      <w:r>
        <w:t xml:space="preserve"> composition</w:t>
      </w:r>
      <w:r w:rsidR="003116AF">
        <w:t>, trends, etc</w:t>
      </w:r>
      <w:r w:rsidR="000712BF">
        <w:t>.</w:t>
      </w:r>
      <w:r>
        <w:t>—leverage 2013</w:t>
      </w:r>
      <w:r w:rsidR="003116AF">
        <w:t xml:space="preserve"> study</w:t>
      </w:r>
      <w:r w:rsidR="00DC3896">
        <w:t xml:space="preserve"> results</w:t>
      </w:r>
    </w:p>
    <w:p w:rsidR="00092C99" w:rsidRDefault="00092C99" w:rsidP="00092C99">
      <w:pPr>
        <w:pStyle w:val="ListParagraph"/>
        <w:numPr>
          <w:ilvl w:val="1"/>
          <w:numId w:val="1"/>
        </w:numPr>
      </w:pPr>
      <w:r>
        <w:t>Forecasts: Future employment, retirements, technology-driven changes</w:t>
      </w:r>
    </w:p>
    <w:p w:rsidR="00092C99" w:rsidRDefault="008142D7" w:rsidP="00092C99">
      <w:pPr>
        <w:pStyle w:val="ListParagraph"/>
        <w:numPr>
          <w:ilvl w:val="1"/>
          <w:numId w:val="1"/>
        </w:numPr>
      </w:pPr>
      <w:r>
        <w:t>Staffing</w:t>
      </w:r>
      <w:r w:rsidR="00092C99">
        <w:t xml:space="preserve"> Topics: Recruitment, development, retention, regional/local characteristics</w:t>
      </w:r>
    </w:p>
    <w:p w:rsidR="00092C99" w:rsidRDefault="008142D7" w:rsidP="00092C99">
      <w:pPr>
        <w:pStyle w:val="ListParagraph"/>
        <w:numPr>
          <w:ilvl w:val="1"/>
          <w:numId w:val="1"/>
        </w:numPr>
      </w:pPr>
      <w:r>
        <w:t xml:space="preserve">Education and training: </w:t>
      </w:r>
      <w:r w:rsidR="00195CBD">
        <w:t>Current and future needs, based on technology change, work organization, markets and skill requirements</w:t>
      </w:r>
    </w:p>
    <w:p w:rsidR="003307CA" w:rsidRDefault="003307CA" w:rsidP="003307CA">
      <w:pPr>
        <w:pStyle w:val="ListParagraph"/>
        <w:ind w:left="1440"/>
      </w:pPr>
    </w:p>
    <w:p w:rsidR="00516FE0" w:rsidRDefault="00516FE0" w:rsidP="00195CBD">
      <w:pPr>
        <w:pStyle w:val="ListParagraph"/>
        <w:numPr>
          <w:ilvl w:val="0"/>
          <w:numId w:val="1"/>
        </w:numPr>
      </w:pPr>
      <w:r w:rsidRPr="00E9121B">
        <w:rPr>
          <w:u w:val="single"/>
        </w:rPr>
        <w:t>Study findings and recommendations</w:t>
      </w:r>
      <w:r w:rsidR="003307CA">
        <w:t xml:space="preserve">: </w:t>
      </w:r>
      <w:r w:rsidR="0002506C">
        <w:t>K</w:t>
      </w:r>
      <w:r w:rsidR="003307CA">
        <w:t xml:space="preserve">ey findings of the study, </w:t>
      </w:r>
      <w:r w:rsidR="0002506C">
        <w:t>including</w:t>
      </w:r>
      <w:r w:rsidR="00336917">
        <w:t xml:space="preserve"> recommended policies and actions</w:t>
      </w:r>
      <w:r w:rsidR="003307CA">
        <w:t xml:space="preserve"> der</w:t>
      </w:r>
      <w:r w:rsidR="0002506C">
        <w:t xml:space="preserve">ived from the </w:t>
      </w:r>
      <w:r w:rsidR="00416579">
        <w:t>evidence and</w:t>
      </w:r>
      <w:r w:rsidR="0002506C">
        <w:t xml:space="preserve"> industry </w:t>
      </w:r>
      <w:r w:rsidR="00416579">
        <w:t>input</w:t>
      </w:r>
      <w:r w:rsidR="0002506C">
        <w:t>.</w:t>
      </w:r>
      <w:r w:rsidR="003307CA">
        <w:t xml:space="preserve">  </w:t>
      </w:r>
      <w:r w:rsidR="00416579">
        <w:t>F</w:t>
      </w:r>
      <w:r w:rsidR="003307CA">
        <w:t>indings and recommendations</w:t>
      </w:r>
      <w:r w:rsidR="00416579">
        <w:t xml:space="preserve"> will emphasize action steps:</w:t>
      </w:r>
    </w:p>
    <w:p w:rsidR="00516FE0" w:rsidRDefault="00516FE0" w:rsidP="00516FE0">
      <w:pPr>
        <w:pStyle w:val="ListParagraph"/>
        <w:numPr>
          <w:ilvl w:val="1"/>
          <w:numId w:val="1"/>
        </w:numPr>
      </w:pPr>
      <w:r>
        <w:t>Organized into related themes</w:t>
      </w:r>
      <w:r w:rsidR="0078561A">
        <w:t>, results</w:t>
      </w:r>
      <w:r>
        <w:t xml:space="preserve"> and topical areas</w:t>
      </w:r>
    </w:p>
    <w:p w:rsidR="00516FE0" w:rsidRDefault="00516FE0" w:rsidP="00516FE0">
      <w:pPr>
        <w:pStyle w:val="ListParagraph"/>
        <w:numPr>
          <w:ilvl w:val="1"/>
          <w:numId w:val="1"/>
        </w:numPr>
      </w:pPr>
      <w:r>
        <w:t xml:space="preserve">Reviewed and verified by industry, </w:t>
      </w:r>
      <w:r w:rsidR="00186218">
        <w:t xml:space="preserve">workforce development, </w:t>
      </w:r>
      <w:r>
        <w:t>education and other stakeholders</w:t>
      </w:r>
    </w:p>
    <w:p w:rsidR="00516FE0" w:rsidRDefault="00516FE0" w:rsidP="00516FE0">
      <w:pPr>
        <w:pStyle w:val="ListParagraph"/>
        <w:numPr>
          <w:ilvl w:val="1"/>
          <w:numId w:val="1"/>
        </w:numPr>
      </w:pPr>
      <w:r>
        <w:t>Recommended</w:t>
      </w:r>
      <w:r w:rsidR="00DC3896">
        <w:t xml:space="preserve"> clean energy</w:t>
      </w:r>
      <w:r>
        <w:t xml:space="preserve"> </w:t>
      </w:r>
      <w:r w:rsidR="00DC3896">
        <w:t xml:space="preserve">workforce </w:t>
      </w:r>
      <w:r>
        <w:t>polic</w:t>
      </w:r>
      <w:r w:rsidR="00DC3896">
        <w:t>ies, strategies</w:t>
      </w:r>
      <w:r>
        <w:t xml:space="preserve"> and action</w:t>
      </w:r>
      <w:r w:rsidR="0078561A">
        <w:t>s</w:t>
      </w:r>
    </w:p>
    <w:p w:rsidR="000B2ADA" w:rsidRDefault="00E71F4B" w:rsidP="00516FE0">
      <w:pPr>
        <w:pStyle w:val="ListParagraph"/>
        <w:numPr>
          <w:ilvl w:val="1"/>
          <w:numId w:val="1"/>
        </w:numPr>
      </w:pPr>
      <w:r>
        <w:t>Value-added t</w:t>
      </w:r>
      <w:r w:rsidR="00DC3896">
        <w:t>ools and best practices for clean energy employers, workforce education and development providers</w:t>
      </w:r>
    </w:p>
    <w:p w:rsidR="0002506C" w:rsidRDefault="0002506C" w:rsidP="0002506C">
      <w:pPr>
        <w:pStyle w:val="ListParagraph"/>
        <w:ind w:left="1440"/>
      </w:pPr>
    </w:p>
    <w:p w:rsidR="0002506C" w:rsidRDefault="0002506C" w:rsidP="0002506C">
      <w:pPr>
        <w:pStyle w:val="ListParagraph"/>
        <w:numPr>
          <w:ilvl w:val="0"/>
          <w:numId w:val="1"/>
        </w:numPr>
      </w:pPr>
      <w:r w:rsidRPr="00E9121B">
        <w:rPr>
          <w:u w:val="single"/>
        </w:rPr>
        <w:t>Replication</w:t>
      </w:r>
      <w:r>
        <w:t>: Select high-potential, high-priority solutions that show promise for replicability nationally and regionally.</w:t>
      </w:r>
    </w:p>
    <w:p w:rsidR="0002506C" w:rsidRDefault="0002506C" w:rsidP="0002506C">
      <w:pPr>
        <w:pStyle w:val="ListParagraph"/>
        <w:numPr>
          <w:ilvl w:val="1"/>
          <w:numId w:val="1"/>
        </w:numPr>
      </w:pPr>
      <w:r>
        <w:t>Launch targeted pilot to test high-priority/high-potential solutions</w:t>
      </w:r>
    </w:p>
    <w:p w:rsidR="0002506C" w:rsidRDefault="0002506C" w:rsidP="0002506C">
      <w:pPr>
        <w:pStyle w:val="ListParagraph"/>
        <w:numPr>
          <w:ilvl w:val="1"/>
          <w:numId w:val="1"/>
        </w:numPr>
      </w:pPr>
      <w:r>
        <w:t>Engage regional and national stakeholders in pilot design and oversite</w:t>
      </w:r>
    </w:p>
    <w:p w:rsidR="0002506C" w:rsidRDefault="00416579" w:rsidP="0002506C">
      <w:pPr>
        <w:pStyle w:val="ListParagraph"/>
        <w:numPr>
          <w:ilvl w:val="1"/>
          <w:numId w:val="1"/>
        </w:numPr>
      </w:pPr>
      <w:r>
        <w:t>Build momentum for regional and national adaptation and expansion</w:t>
      </w:r>
    </w:p>
    <w:p w:rsidR="00416579" w:rsidRDefault="00416579" w:rsidP="0002506C">
      <w:pPr>
        <w:pStyle w:val="ListParagraph"/>
        <w:numPr>
          <w:ilvl w:val="1"/>
          <w:numId w:val="1"/>
        </w:numPr>
      </w:pPr>
      <w:r>
        <w:t>Measure results and sustainability</w:t>
      </w:r>
    </w:p>
    <w:p w:rsidR="00336917" w:rsidRDefault="00336917" w:rsidP="00336917">
      <w:pPr>
        <w:pStyle w:val="ListParagraph"/>
        <w:numPr>
          <w:ilvl w:val="1"/>
          <w:numId w:val="1"/>
        </w:numPr>
      </w:pPr>
      <w:r>
        <w:t>Culminating Clean Energy Workforce Policy Summit event, to promote a unified vision, collaborative leadership</w:t>
      </w:r>
      <w:r w:rsidR="00367271">
        <w:t>, emphasize the need for</w:t>
      </w:r>
      <w:r>
        <w:t xml:space="preserve"> action among key regional and national stakeholders</w:t>
      </w:r>
      <w:r w:rsidR="00367271">
        <w:t>, and showcase pilot project results and potential for replication.</w:t>
      </w:r>
    </w:p>
    <w:p w:rsidR="00DC3896" w:rsidRDefault="00DC3896" w:rsidP="00DC3896">
      <w:pPr>
        <w:pStyle w:val="ListParagraph"/>
        <w:ind w:left="1440"/>
      </w:pPr>
    </w:p>
    <w:p w:rsidR="00DC3896" w:rsidRDefault="00CB7FE7" w:rsidP="00DC3896">
      <w:pPr>
        <w:pStyle w:val="ListParagraph"/>
        <w:numPr>
          <w:ilvl w:val="0"/>
          <w:numId w:val="1"/>
        </w:numPr>
      </w:pPr>
      <w:r w:rsidRPr="00E9121B">
        <w:rPr>
          <w:u w:val="single"/>
        </w:rPr>
        <w:t>Funding Target</w:t>
      </w:r>
      <w:r w:rsidR="00CF03D5" w:rsidRPr="00E9121B">
        <w:rPr>
          <w:u w:val="single"/>
        </w:rPr>
        <w:t xml:space="preserve"> Scenarios</w:t>
      </w:r>
      <w:r>
        <w:t xml:space="preserve">: $150,000 </w:t>
      </w:r>
      <w:r w:rsidR="00DC3896">
        <w:t>- $500,000, depending on final project scope</w:t>
      </w:r>
      <w:r w:rsidR="0078561A">
        <w:t xml:space="preserve">, </w:t>
      </w:r>
      <w:r w:rsidR="00CF03D5">
        <w:t xml:space="preserve">data/analysis/topic </w:t>
      </w:r>
      <w:r w:rsidR="0078561A">
        <w:t>options</w:t>
      </w:r>
      <w:r w:rsidR="00DC3896">
        <w:t xml:space="preserve"> and deliverables</w:t>
      </w:r>
      <w:r w:rsidR="00560697">
        <w:t xml:space="preserve">.  The project could be designed </w:t>
      </w:r>
      <w:r w:rsidR="005C495F">
        <w:t xml:space="preserve">and implemented </w:t>
      </w:r>
      <w:r w:rsidR="00560697">
        <w:t>as ‘building blocks’ or modules</w:t>
      </w:r>
      <w:r w:rsidR="005C495F">
        <w:t xml:space="preserve"> over time</w:t>
      </w:r>
      <w:r w:rsidR="00560697">
        <w:t xml:space="preserve">, based on available resources and stakeholder priorities </w:t>
      </w:r>
      <w:r>
        <w:t>:</w:t>
      </w:r>
    </w:p>
    <w:p w:rsidR="00CB7FE7" w:rsidRDefault="00CB7FE7" w:rsidP="00CB7FE7">
      <w:pPr>
        <w:pStyle w:val="ListParagraph"/>
        <w:numPr>
          <w:ilvl w:val="1"/>
          <w:numId w:val="1"/>
        </w:numPr>
      </w:pPr>
      <w:r>
        <w:t>$150,000: Meta-analysis of clean energy trends, industry technology forecasts</w:t>
      </w:r>
      <w:r w:rsidR="00336917">
        <w:t>, existing research</w:t>
      </w:r>
      <w:r w:rsidR="00CF03D5">
        <w:t>;</w:t>
      </w:r>
      <w:r>
        <w:t xml:space="preserve"> </w:t>
      </w:r>
      <w:r w:rsidR="00C91FAF">
        <w:t>targeted</w:t>
      </w:r>
      <w:r>
        <w:t xml:space="preserve"> regional employer and occupation data </w:t>
      </w:r>
      <w:r w:rsidR="00BA4376">
        <w:t>collection</w:t>
      </w:r>
      <w:r w:rsidR="00CF03D5">
        <w:t xml:space="preserve"> and analyses;</w:t>
      </w:r>
      <w:r>
        <w:t xml:space="preserve"> assessment of emerging workforce requirements</w:t>
      </w:r>
      <w:r w:rsidR="00CF03D5">
        <w:t>; proposed</w:t>
      </w:r>
      <w:r>
        <w:t xml:space="preserve"> </w:t>
      </w:r>
      <w:r w:rsidR="005C495F">
        <w:t xml:space="preserve">foundational </w:t>
      </w:r>
      <w:r>
        <w:t>workforce policies, programs and best practices to advance the clean energy economy.</w:t>
      </w:r>
    </w:p>
    <w:p w:rsidR="00CB7FE7" w:rsidRDefault="00CB7FE7" w:rsidP="00CB7FE7">
      <w:pPr>
        <w:pStyle w:val="ListParagraph"/>
        <w:numPr>
          <w:ilvl w:val="1"/>
          <w:numId w:val="1"/>
        </w:numPr>
      </w:pPr>
      <w:r>
        <w:t xml:space="preserve">$250,000: Includes all of above, but with a broader </w:t>
      </w:r>
      <w:r w:rsidR="00BA4376">
        <w:t xml:space="preserve">and more </w:t>
      </w:r>
      <w:r w:rsidR="00F76906">
        <w:t>robust</w:t>
      </w:r>
      <w:r w:rsidR="00BA4376">
        <w:t xml:space="preserve"> </w:t>
      </w:r>
      <w:r w:rsidR="00131A65">
        <w:t xml:space="preserve">regional </w:t>
      </w:r>
      <w:r>
        <w:t xml:space="preserve">employer </w:t>
      </w:r>
      <w:r w:rsidR="00C91FAF">
        <w:t>sample</w:t>
      </w:r>
      <w:r w:rsidR="00F76906">
        <w:t xml:space="preserve">, </w:t>
      </w:r>
      <w:r>
        <w:t>occupational data collection effort</w:t>
      </w:r>
      <w:r w:rsidR="00BA4376">
        <w:t xml:space="preserve"> and analyses. Also includes sector-specific (i.e., wind, solar, efficiency) analyse</w:t>
      </w:r>
      <w:r w:rsidR="00131A65">
        <w:t>s and recommendations</w:t>
      </w:r>
      <w:r w:rsidR="00C91FAF">
        <w:t xml:space="preserve">; presentations to stakeholder groups to discuss and </w:t>
      </w:r>
      <w:r w:rsidR="00B757C1">
        <w:t xml:space="preserve">advise </w:t>
      </w:r>
      <w:r w:rsidR="00C91FAF">
        <w:t>implement</w:t>
      </w:r>
      <w:r w:rsidR="00B757C1">
        <w:t>ation of</w:t>
      </w:r>
      <w:r w:rsidR="00C91FAF">
        <w:t xml:space="preserve"> action steps</w:t>
      </w:r>
      <w:r w:rsidR="00131A65">
        <w:t xml:space="preserve">. </w:t>
      </w:r>
    </w:p>
    <w:p w:rsidR="00CB7FE7" w:rsidRDefault="00CB7FE7" w:rsidP="00C91FAF">
      <w:pPr>
        <w:pStyle w:val="ListParagraph"/>
        <w:numPr>
          <w:ilvl w:val="1"/>
          <w:numId w:val="1"/>
        </w:numPr>
      </w:pPr>
      <w:r>
        <w:t>$500,000:</w:t>
      </w:r>
      <w:r w:rsidR="00BA4376">
        <w:t xml:space="preserve"> </w:t>
      </w:r>
      <w:r w:rsidR="00131A65">
        <w:t>Includes above, with</w:t>
      </w:r>
      <w:r w:rsidR="00C91FAF">
        <w:t xml:space="preserve"> individual reports for specific renewable sectors, policy and programmatic proposal</w:t>
      </w:r>
      <w:r w:rsidR="00367271">
        <w:t>s, and a regional clean energy Policy S</w:t>
      </w:r>
      <w:r w:rsidR="00C91FAF">
        <w:t>ummit event</w:t>
      </w:r>
      <w:r w:rsidR="00485E8F">
        <w:t xml:space="preserve"> featuring </w:t>
      </w:r>
      <w:r w:rsidR="00367271">
        <w:t xml:space="preserve">national and </w:t>
      </w:r>
      <w:r w:rsidR="00485E8F">
        <w:t>regional stakeholders and policy leaders, designed</w:t>
      </w:r>
      <w:r w:rsidR="00C91FAF">
        <w:t xml:space="preserve"> to </w:t>
      </w:r>
      <w:r w:rsidR="00367271">
        <w:t xml:space="preserve">extend </w:t>
      </w:r>
      <w:r w:rsidR="00C91FAF">
        <w:t>and act upon the research findings</w:t>
      </w:r>
      <w:r w:rsidR="00367271">
        <w:t>, recommendations and pilot</w:t>
      </w:r>
      <w:r w:rsidR="00B757C1">
        <w:t xml:space="preserve"> results</w:t>
      </w:r>
      <w:r w:rsidR="00367271">
        <w:t>.</w:t>
      </w:r>
    </w:p>
    <w:p w:rsidR="007D6CDA" w:rsidRDefault="007D6CDA"/>
    <w:sectPr w:rsidR="007D6CD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982" w:rsidRDefault="00DB2982" w:rsidP="00C868AE">
      <w:pPr>
        <w:spacing w:after="0" w:line="240" w:lineRule="auto"/>
      </w:pPr>
      <w:r>
        <w:separator/>
      </w:r>
    </w:p>
  </w:endnote>
  <w:endnote w:type="continuationSeparator" w:id="0">
    <w:p w:rsidR="00DB2982" w:rsidRDefault="00DB2982" w:rsidP="00C86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069" w:rsidRDefault="002B30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DBB" w:rsidRDefault="002B3069">
    <w:pPr>
      <w:pStyle w:val="Footer"/>
      <w:jc w:val="right"/>
    </w:pPr>
    <w:r>
      <w:rPr>
        <w:i/>
      </w:rPr>
      <w:t>WSU</w:t>
    </w:r>
    <w:r w:rsidR="00D75427">
      <w:rPr>
        <w:i/>
      </w:rPr>
      <w:t>-EP</w:t>
    </w:r>
    <w:r>
      <w:rPr>
        <w:i/>
      </w:rPr>
      <w:t xml:space="preserve"> </w:t>
    </w:r>
    <w:r w:rsidRPr="002B3069">
      <w:rPr>
        <w:i/>
      </w:rPr>
      <w:t>Draft Prospectus</w:t>
    </w:r>
    <w:r>
      <w:t xml:space="preserve">     </w:t>
    </w:r>
    <w:sdt>
      <w:sdtPr>
        <w:id w:val="-1082069950"/>
        <w:docPartObj>
          <w:docPartGallery w:val="Page Numbers (Bottom of Page)"/>
          <w:docPartUnique/>
        </w:docPartObj>
      </w:sdtPr>
      <w:sdtEndPr>
        <w:rPr>
          <w:noProof/>
        </w:rPr>
      </w:sdtEndPr>
      <w:sdtContent>
        <w:r w:rsidR="00747DBB">
          <w:fldChar w:fldCharType="begin"/>
        </w:r>
        <w:r w:rsidR="00747DBB">
          <w:instrText xml:space="preserve"> PAGE   \* MERGEFORMAT </w:instrText>
        </w:r>
        <w:r w:rsidR="00747DBB">
          <w:fldChar w:fldCharType="separate"/>
        </w:r>
        <w:r w:rsidR="00070479">
          <w:rPr>
            <w:noProof/>
          </w:rPr>
          <w:t>2</w:t>
        </w:r>
        <w:r w:rsidR="00747DBB">
          <w:rPr>
            <w:noProof/>
          </w:rPr>
          <w:fldChar w:fldCharType="end"/>
        </w:r>
      </w:sdtContent>
    </w:sdt>
  </w:p>
  <w:p w:rsidR="00C868AE" w:rsidRDefault="00C868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069" w:rsidRDefault="002B30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982" w:rsidRDefault="00DB2982" w:rsidP="00C868AE">
      <w:pPr>
        <w:spacing w:after="0" w:line="240" w:lineRule="auto"/>
      </w:pPr>
      <w:r>
        <w:separator/>
      </w:r>
    </w:p>
  </w:footnote>
  <w:footnote w:type="continuationSeparator" w:id="0">
    <w:p w:rsidR="00DB2982" w:rsidRDefault="00DB2982" w:rsidP="00C868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069" w:rsidRDefault="002B30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069" w:rsidRDefault="002B30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069" w:rsidRDefault="002B30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A0302"/>
    <w:multiLevelType w:val="hybridMultilevel"/>
    <w:tmpl w:val="58BA2D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380A08"/>
    <w:multiLevelType w:val="hybridMultilevel"/>
    <w:tmpl w:val="6D8C0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1B2"/>
    <w:rsid w:val="00014A77"/>
    <w:rsid w:val="0002479B"/>
    <w:rsid w:val="0002506C"/>
    <w:rsid w:val="000307F1"/>
    <w:rsid w:val="00043850"/>
    <w:rsid w:val="00047354"/>
    <w:rsid w:val="0006309E"/>
    <w:rsid w:val="00070479"/>
    <w:rsid w:val="000712BF"/>
    <w:rsid w:val="00092C99"/>
    <w:rsid w:val="00094BEB"/>
    <w:rsid w:val="000B2ADA"/>
    <w:rsid w:val="000C352D"/>
    <w:rsid w:val="001032A7"/>
    <w:rsid w:val="00131A65"/>
    <w:rsid w:val="0016150E"/>
    <w:rsid w:val="0016694F"/>
    <w:rsid w:val="00186218"/>
    <w:rsid w:val="00195CBD"/>
    <w:rsid w:val="00237035"/>
    <w:rsid w:val="0024577B"/>
    <w:rsid w:val="00292E81"/>
    <w:rsid w:val="002B3069"/>
    <w:rsid w:val="002B43C1"/>
    <w:rsid w:val="002C265A"/>
    <w:rsid w:val="002C2802"/>
    <w:rsid w:val="003116AF"/>
    <w:rsid w:val="003307CA"/>
    <w:rsid w:val="00336917"/>
    <w:rsid w:val="00367271"/>
    <w:rsid w:val="003A1012"/>
    <w:rsid w:val="00416579"/>
    <w:rsid w:val="004344F8"/>
    <w:rsid w:val="00485E8F"/>
    <w:rsid w:val="004B30AC"/>
    <w:rsid w:val="004E706F"/>
    <w:rsid w:val="00510BFF"/>
    <w:rsid w:val="00516FE0"/>
    <w:rsid w:val="005307AE"/>
    <w:rsid w:val="00560697"/>
    <w:rsid w:val="00590B1E"/>
    <w:rsid w:val="005924B7"/>
    <w:rsid w:val="005C495F"/>
    <w:rsid w:val="005C6DB3"/>
    <w:rsid w:val="006258EA"/>
    <w:rsid w:val="00644EFB"/>
    <w:rsid w:val="0067003B"/>
    <w:rsid w:val="00675C09"/>
    <w:rsid w:val="006F5CDF"/>
    <w:rsid w:val="00705BD8"/>
    <w:rsid w:val="00716117"/>
    <w:rsid w:val="00743D3B"/>
    <w:rsid w:val="00747DBB"/>
    <w:rsid w:val="0078561A"/>
    <w:rsid w:val="007D6CDA"/>
    <w:rsid w:val="008142D7"/>
    <w:rsid w:val="00850F09"/>
    <w:rsid w:val="009074BD"/>
    <w:rsid w:val="00913F87"/>
    <w:rsid w:val="009214FE"/>
    <w:rsid w:val="009374BA"/>
    <w:rsid w:val="009D0753"/>
    <w:rsid w:val="00A7205B"/>
    <w:rsid w:val="00AE2B89"/>
    <w:rsid w:val="00B06989"/>
    <w:rsid w:val="00B21BD8"/>
    <w:rsid w:val="00B35B26"/>
    <w:rsid w:val="00B54DA5"/>
    <w:rsid w:val="00B56542"/>
    <w:rsid w:val="00B72A58"/>
    <w:rsid w:val="00B757C1"/>
    <w:rsid w:val="00B96A67"/>
    <w:rsid w:val="00BA4376"/>
    <w:rsid w:val="00BE2A86"/>
    <w:rsid w:val="00BF1A59"/>
    <w:rsid w:val="00C14F0F"/>
    <w:rsid w:val="00C2662E"/>
    <w:rsid w:val="00C4335D"/>
    <w:rsid w:val="00C61056"/>
    <w:rsid w:val="00C868AE"/>
    <w:rsid w:val="00C91FAF"/>
    <w:rsid w:val="00CB6129"/>
    <w:rsid w:val="00CB7FE7"/>
    <w:rsid w:val="00CF03D5"/>
    <w:rsid w:val="00D75427"/>
    <w:rsid w:val="00D960CF"/>
    <w:rsid w:val="00D961B2"/>
    <w:rsid w:val="00DB2982"/>
    <w:rsid w:val="00DC3896"/>
    <w:rsid w:val="00DC7045"/>
    <w:rsid w:val="00DE5DE6"/>
    <w:rsid w:val="00E71F4B"/>
    <w:rsid w:val="00E9121B"/>
    <w:rsid w:val="00F648F4"/>
    <w:rsid w:val="00F76906"/>
    <w:rsid w:val="00FF6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D793065-064B-4682-9BAC-B1B8C871B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06F"/>
    <w:pPr>
      <w:ind w:left="720"/>
      <w:contextualSpacing/>
    </w:pPr>
  </w:style>
  <w:style w:type="paragraph" w:styleId="Header">
    <w:name w:val="header"/>
    <w:basedOn w:val="Normal"/>
    <w:link w:val="HeaderChar"/>
    <w:uiPriority w:val="99"/>
    <w:unhideWhenUsed/>
    <w:rsid w:val="00C868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8AE"/>
  </w:style>
  <w:style w:type="paragraph" w:styleId="Footer">
    <w:name w:val="footer"/>
    <w:basedOn w:val="Normal"/>
    <w:link w:val="FooterChar"/>
    <w:uiPriority w:val="99"/>
    <w:unhideWhenUsed/>
    <w:rsid w:val="00C868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8AE"/>
  </w:style>
  <w:style w:type="paragraph" w:styleId="BalloonText">
    <w:name w:val="Balloon Text"/>
    <w:basedOn w:val="Normal"/>
    <w:link w:val="BalloonTextChar"/>
    <w:uiPriority w:val="99"/>
    <w:semiHidden/>
    <w:unhideWhenUsed/>
    <w:rsid w:val="00D754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4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1579</Words>
  <Characters>9005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Hardcastle</dc:creator>
  <cp:keywords/>
  <dc:description/>
  <cp:lastModifiedBy>Barbara Hins-Turner</cp:lastModifiedBy>
  <cp:revision>2</cp:revision>
  <cp:lastPrinted>2019-06-19T15:52:00Z</cp:lastPrinted>
  <dcterms:created xsi:type="dcterms:W3CDTF">2019-06-25T16:28:00Z</dcterms:created>
  <dcterms:modified xsi:type="dcterms:W3CDTF">2019-06-25T16:28:00Z</dcterms:modified>
</cp:coreProperties>
</file>